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DF6BC" w14:textId="6CE54EFC" w:rsidR="00CD3143" w:rsidRPr="00CD3143" w:rsidRDefault="00CD3143" w:rsidP="00CD3143">
      <w:pPr>
        <w:pStyle w:val="CRCoverPage"/>
        <w:outlineLvl w:val="0"/>
        <w:rPr>
          <w:b/>
          <w:noProof/>
          <w:sz w:val="24"/>
        </w:rPr>
      </w:pPr>
      <w:r w:rsidRPr="00CD3143">
        <w:rPr>
          <w:b/>
          <w:noProof/>
          <w:sz w:val="24"/>
        </w:rPr>
        <w:t>3GPP TSG-RAN WG4 Meeting # 116</w:t>
      </w:r>
      <w:r w:rsidRPr="00CD3143">
        <w:rPr>
          <w:b/>
          <w:noProof/>
          <w:sz w:val="24"/>
        </w:rPr>
        <w:tab/>
      </w:r>
      <w:r w:rsidRPr="00CD3143">
        <w:rPr>
          <w:b/>
          <w:noProof/>
          <w:sz w:val="24"/>
        </w:rPr>
        <w:tab/>
      </w:r>
      <w:r w:rsidRPr="00CD3143">
        <w:rPr>
          <w:b/>
          <w:noProof/>
          <w:sz w:val="24"/>
        </w:rPr>
        <w:tab/>
      </w:r>
      <w:r w:rsidRPr="00CD3143">
        <w:rPr>
          <w:b/>
          <w:noProof/>
          <w:sz w:val="24"/>
        </w:rPr>
        <w:tab/>
      </w:r>
      <w:r w:rsidRPr="00CD3143">
        <w:rPr>
          <w:b/>
          <w:noProof/>
          <w:sz w:val="24"/>
        </w:rPr>
        <w:tab/>
      </w:r>
      <w:r w:rsidRPr="00CD3143">
        <w:rPr>
          <w:b/>
          <w:noProof/>
          <w:sz w:val="24"/>
        </w:rPr>
        <w:tab/>
      </w:r>
      <w:r w:rsidR="00CF6CEA" w:rsidRPr="00CF6CEA">
        <w:rPr>
          <w:b/>
          <w:noProof/>
          <w:sz w:val="24"/>
        </w:rPr>
        <w:t>R4-2511428</w:t>
      </w:r>
    </w:p>
    <w:p w14:paraId="730545E8" w14:textId="59391BBA" w:rsidR="001F6272" w:rsidRPr="000C1CA2" w:rsidRDefault="00CD3143" w:rsidP="00CD3143">
      <w:pPr>
        <w:pStyle w:val="CRCoverPage"/>
        <w:outlineLvl w:val="0"/>
        <w:rPr>
          <w:b/>
          <w:noProof/>
          <w:sz w:val="24"/>
        </w:rPr>
      </w:pPr>
      <w:r w:rsidRPr="00CD3143">
        <w:rPr>
          <w:b/>
          <w:noProof/>
          <w:sz w:val="24"/>
        </w:rPr>
        <w:t>Bangalore, India,  August 25 - 29, 2025</w:t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32F92227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F30196" w:rsidRPr="00F30196">
        <w:rPr>
          <w:rFonts w:cs="Arial"/>
          <w:sz w:val="22"/>
          <w:szCs w:val="22"/>
          <w:lang w:val="en-US"/>
        </w:rPr>
        <w:t>TP for TR 38.774_WUR RF requirement of Maximum input level</w:t>
      </w:r>
    </w:p>
    <w:p w14:paraId="51BD89B7" w14:textId="7CB0DAC0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301D49">
        <w:rPr>
          <w:rFonts w:cs="Arial"/>
          <w:b/>
          <w:sz w:val="22"/>
          <w:szCs w:val="22"/>
          <w:lang w:val="en-US"/>
        </w:rPr>
        <w:t>:</w:t>
      </w:r>
      <w:r w:rsidRPr="00301D49">
        <w:rPr>
          <w:rFonts w:cs="Arial"/>
          <w:sz w:val="22"/>
          <w:szCs w:val="22"/>
          <w:lang w:val="en-US"/>
        </w:rPr>
        <w:tab/>
      </w:r>
      <w:r w:rsidR="004C145E">
        <w:rPr>
          <w:rFonts w:cs="Arial"/>
          <w:sz w:val="22"/>
          <w:szCs w:val="22"/>
          <w:lang w:val="en-US"/>
        </w:rPr>
        <w:tab/>
      </w:r>
      <w:r w:rsidR="00CF6CEA">
        <w:rPr>
          <w:rFonts w:cs="Arial"/>
          <w:sz w:val="22"/>
          <w:szCs w:val="22"/>
          <w:lang w:val="en-US"/>
        </w:rPr>
        <w:t>7.24</w:t>
      </w:r>
      <w:proofErr w:type="gramEnd"/>
      <w:r w:rsidR="00356FDE">
        <w:rPr>
          <w:rFonts w:cs="Arial"/>
          <w:sz w:val="22"/>
          <w:szCs w:val="22"/>
          <w:lang w:val="en-US"/>
        </w:rPr>
        <w:t>.3.3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3D1CBB0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>present our view on the WUR RF requirement</w:t>
      </w:r>
      <w:r w:rsidR="00C40876">
        <w:rPr>
          <w:lang w:val="en-US"/>
        </w:rPr>
        <w:t xml:space="preserve"> </w:t>
      </w:r>
      <w:r w:rsidR="00A34CC6">
        <w:rPr>
          <w:lang w:val="en-US"/>
        </w:rPr>
        <w:t xml:space="preserve">of </w:t>
      </w:r>
      <w:r w:rsidR="00F01C96" w:rsidRPr="00F01C96">
        <w:rPr>
          <w:lang w:val="en-US"/>
        </w:rPr>
        <w:t xml:space="preserve">IBB, OBB, intermodulation, spurious emissions and </w:t>
      </w:r>
      <w:proofErr w:type="gramStart"/>
      <w:r w:rsidR="00F01C96" w:rsidRPr="00F01C96">
        <w:rPr>
          <w:lang w:val="en-US"/>
        </w:rPr>
        <w:t xml:space="preserve">others </w:t>
      </w:r>
      <w:r w:rsidRPr="00F730C4">
        <w:rPr>
          <w:lang w:val="en-US"/>
        </w:rPr>
        <w:t>.</w:t>
      </w:r>
      <w:proofErr w:type="gramEnd"/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14FCF81" w14:textId="188250FA" w:rsidR="00BC3436" w:rsidRDefault="00BC3436" w:rsidP="00BC3436">
      <w:r>
        <w:t xml:space="preserve">In </w:t>
      </w:r>
      <w:proofErr w:type="gramStart"/>
      <w:r>
        <w:t>WF[</w:t>
      </w:r>
      <w:proofErr w:type="gramEnd"/>
      <w:r>
        <w:t>1], the open issue relating to OBB and IBB is quoted below:</w:t>
      </w:r>
    </w:p>
    <w:p w14:paraId="5DF7D6F4" w14:textId="77777777" w:rsidR="007C4A46" w:rsidRPr="00642F0C" w:rsidRDefault="007C4A46" w:rsidP="007C4A46">
      <w:pPr>
        <w:ind w:left="720"/>
        <w:rPr>
          <w:b/>
          <w:u w:val="single"/>
          <w:lang w:eastAsia="zh-CN"/>
        </w:rPr>
      </w:pPr>
      <w:r w:rsidRPr="00642F0C">
        <w:rPr>
          <w:b/>
          <w:u w:val="single"/>
          <w:lang w:eastAsia="ko-KR"/>
        </w:rPr>
        <w:t xml:space="preserve">Issue </w:t>
      </w:r>
      <w:r w:rsidRPr="00642F0C">
        <w:rPr>
          <w:rFonts w:hint="eastAsia"/>
          <w:b/>
          <w:u w:val="single"/>
          <w:lang w:eastAsia="zh-CN"/>
        </w:rPr>
        <w:t>3</w:t>
      </w:r>
      <w:r w:rsidRPr="00642F0C">
        <w:rPr>
          <w:b/>
          <w:u w:val="single"/>
          <w:lang w:eastAsia="ko-KR"/>
        </w:rPr>
        <w:t>-1-</w:t>
      </w:r>
      <w:r w:rsidRPr="00642F0C">
        <w:rPr>
          <w:rFonts w:hint="eastAsia"/>
          <w:b/>
          <w:u w:val="single"/>
          <w:lang w:eastAsia="zh-CN"/>
        </w:rPr>
        <w:t>1</w:t>
      </w:r>
      <w:r w:rsidRPr="00642F0C">
        <w:rPr>
          <w:b/>
          <w:u w:val="single"/>
          <w:lang w:eastAsia="ko-KR"/>
        </w:rPr>
        <w:t xml:space="preserve">: </w:t>
      </w:r>
      <w:r w:rsidRPr="00642F0C">
        <w:rPr>
          <w:rFonts w:hint="eastAsia"/>
          <w:b/>
          <w:u w:val="single"/>
          <w:lang w:eastAsia="zh-CN"/>
        </w:rPr>
        <w:t>IBB</w:t>
      </w:r>
      <w:r w:rsidRPr="00642F0C">
        <w:rPr>
          <w:b/>
          <w:u w:val="single"/>
          <w:lang w:eastAsia="zh-CN"/>
        </w:rPr>
        <w:t>,</w:t>
      </w:r>
      <w:r w:rsidRPr="00642F0C">
        <w:rPr>
          <w:rFonts w:hint="eastAsia"/>
          <w:b/>
          <w:u w:val="single"/>
          <w:lang w:eastAsia="zh-CN"/>
        </w:rPr>
        <w:t xml:space="preserve"> OBB requirements</w:t>
      </w:r>
    </w:p>
    <w:p w14:paraId="07FE48DA" w14:textId="77777777" w:rsidR="007C4A46" w:rsidRPr="00187724" w:rsidRDefault="007C4A46" w:rsidP="007C4A46">
      <w:pPr>
        <w:ind w:left="720"/>
        <w:rPr>
          <w:b/>
          <w:u w:val="single"/>
          <w:lang w:eastAsia="zh-CN"/>
        </w:rPr>
      </w:pPr>
      <w:r w:rsidRPr="00187724">
        <w:rPr>
          <w:rFonts w:hint="eastAsia"/>
          <w:b/>
          <w:u w:val="single"/>
          <w:lang w:eastAsia="zh-CN"/>
        </w:rPr>
        <w:t>Agreements:</w:t>
      </w:r>
    </w:p>
    <w:p w14:paraId="413D907D" w14:textId="77777777" w:rsidR="007C4A46" w:rsidRPr="004974B4" w:rsidRDefault="007C4A46" w:rsidP="007C4A46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ind w:left="1440"/>
        <w:textAlignment w:val="baseline"/>
        <w:rPr>
          <w:b/>
          <w:u w:val="single"/>
          <w:lang w:eastAsia="zh-CN"/>
        </w:rPr>
      </w:pPr>
      <w:r w:rsidRPr="004974B4">
        <w:rPr>
          <w:rFonts w:hint="eastAsia"/>
          <w:szCs w:val="24"/>
          <w:lang w:eastAsia="zh-CN"/>
        </w:rPr>
        <w:t xml:space="preserve">Same interference level as MR. further discuss and decide next </w:t>
      </w:r>
      <w:proofErr w:type="gramStart"/>
      <w:r w:rsidRPr="004974B4">
        <w:rPr>
          <w:rFonts w:hint="eastAsia"/>
          <w:szCs w:val="24"/>
          <w:lang w:eastAsia="zh-CN"/>
        </w:rPr>
        <w:t>meeting</w:t>
      </w:r>
      <w:proofErr w:type="gramEnd"/>
      <w:r w:rsidRPr="004974B4">
        <w:rPr>
          <w:rFonts w:hint="eastAsia"/>
          <w:szCs w:val="24"/>
          <w:lang w:eastAsia="zh-CN"/>
        </w:rPr>
        <w:t xml:space="preserve"> on relaxed wanted signal.</w:t>
      </w:r>
    </w:p>
    <w:p w14:paraId="1289804D" w14:textId="77777777" w:rsidR="00BC3436" w:rsidRPr="00BC3436" w:rsidRDefault="00BC3436" w:rsidP="00BC3436"/>
    <w:bookmarkStart w:id="0" w:name="_Ref131188441"/>
    <w:p w14:paraId="1E3CBD15" w14:textId="77777777" w:rsidR="001B4732" w:rsidRDefault="001B4732" w:rsidP="001B4732">
      <w:r>
        <w:object w:dxaOrig="21102" w:dyaOrig="10710" w14:anchorId="50E5E2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6pt;height:249.6pt" o:ole="">
            <v:imagedata r:id="rId11" o:title=""/>
          </v:shape>
          <o:OLEObject Type="Embed" ProgID="Visio.Drawing.15" ShapeID="_x0000_i1025" DrawAspect="Content" ObjectID="_1816789913" r:id="rId12"/>
        </w:object>
      </w:r>
    </w:p>
    <w:p w14:paraId="1B2E9A16" w14:textId="77777777" w:rsidR="001B4732" w:rsidRDefault="001B4732" w:rsidP="001B4732">
      <w:pPr>
        <w:pStyle w:val="Caption"/>
        <w:ind w:firstLine="720"/>
      </w:pPr>
      <w:bookmarkStart w:id="1" w:name="_Ref1624250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 w:rsidRPr="001D4BED">
        <w:t>:WUR selectivity and blocking requirement overview</w:t>
      </w:r>
    </w:p>
    <w:p w14:paraId="16982DF8" w14:textId="19AF2CB5" w:rsidR="00CB1A43" w:rsidRDefault="00CB1A43" w:rsidP="00F4765F">
      <w:pPr>
        <w:pStyle w:val="Proposal"/>
        <w:numPr>
          <w:ilvl w:val="0"/>
          <w:numId w:val="0"/>
        </w:numPr>
        <w:ind w:left="360"/>
        <w:rPr>
          <w:lang w:val="en-US" w:eastAsia="zh-CN"/>
        </w:rPr>
      </w:pPr>
    </w:p>
    <w:p w14:paraId="1E58DE70" w14:textId="3F0B834E" w:rsidR="00BB2D69" w:rsidRDefault="008E7F07" w:rsidP="008E7F07">
      <w:pPr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</w:instrText>
      </w:r>
      <w:r>
        <w:rPr>
          <w:rFonts w:hint="eastAsia"/>
          <w:lang w:val="en-US" w:eastAsia="zh-CN"/>
        </w:rPr>
        <w:instrText>REF _Ref162425097 \h</w:instrText>
      </w:r>
      <w:r>
        <w:rPr>
          <w:lang w:val="en-US" w:eastAsia="zh-CN"/>
        </w:rPr>
        <w:instrText xml:space="preserve">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illustrated the overall receiver requirement </w:t>
      </w:r>
      <w:r w:rsidR="00E1308D">
        <w:rPr>
          <w:lang w:val="en-US" w:eastAsia="zh-CN"/>
        </w:rPr>
        <w:t>adding the signal of both</w:t>
      </w:r>
      <w:r>
        <w:rPr>
          <w:lang w:val="en-US" w:eastAsia="zh-CN"/>
        </w:rPr>
        <w:t xml:space="preserve"> WUR and MR. It can be observed that there is </w:t>
      </w:r>
      <w:proofErr w:type="gramStart"/>
      <w:r>
        <w:rPr>
          <w:lang w:val="en-US" w:eastAsia="zh-CN"/>
        </w:rPr>
        <w:t>bandwidth</w:t>
      </w:r>
      <w:proofErr w:type="gramEnd"/>
      <w:r>
        <w:rPr>
          <w:lang w:val="en-US" w:eastAsia="zh-CN"/>
        </w:rPr>
        <w:t xml:space="preserve"> difference between WUR and MR</w:t>
      </w:r>
      <w:r w:rsidR="00DC73A4">
        <w:rPr>
          <w:lang w:val="en-US" w:eastAsia="zh-CN"/>
        </w:rPr>
        <w:t xml:space="preserve">. </w:t>
      </w:r>
      <w:r w:rsidR="00E712B1">
        <w:rPr>
          <w:lang w:val="en-US" w:eastAsia="zh-CN"/>
        </w:rPr>
        <w:t>As</w:t>
      </w:r>
      <w:r w:rsidR="003C2811">
        <w:rPr>
          <w:lang w:val="en-US" w:eastAsia="zh-CN"/>
        </w:rPr>
        <w:t xml:space="preserve"> the frequency offset of the interferer is set in relation </w:t>
      </w:r>
      <w:proofErr w:type="gramStart"/>
      <w:r w:rsidR="003C2811">
        <w:rPr>
          <w:lang w:val="en-US" w:eastAsia="zh-CN"/>
        </w:rPr>
        <w:t>of</w:t>
      </w:r>
      <w:proofErr w:type="gramEnd"/>
      <w:r w:rsidR="003C2811">
        <w:rPr>
          <w:lang w:val="en-US" w:eastAsia="zh-CN"/>
        </w:rPr>
        <w:t xml:space="preserve"> the MR channel BW and </w:t>
      </w:r>
      <w:r w:rsidR="00417572">
        <w:rPr>
          <w:lang w:val="en-US" w:eastAsia="zh-CN"/>
        </w:rPr>
        <w:t>as such</w:t>
      </w:r>
      <w:r w:rsidR="003C2811">
        <w:rPr>
          <w:lang w:val="en-US" w:eastAsia="zh-CN"/>
        </w:rPr>
        <w:t xml:space="preserve">, </w:t>
      </w:r>
      <w:r w:rsidR="00E74157">
        <w:rPr>
          <w:lang w:val="en-US" w:eastAsia="zh-CN"/>
        </w:rPr>
        <w:t xml:space="preserve">if </w:t>
      </w:r>
      <w:r w:rsidR="00432DEB">
        <w:rPr>
          <w:lang w:val="en-US" w:eastAsia="zh-CN"/>
        </w:rPr>
        <w:t xml:space="preserve">the </w:t>
      </w:r>
      <w:r>
        <w:rPr>
          <w:lang w:val="en-US" w:eastAsia="zh-CN"/>
        </w:rPr>
        <w:t xml:space="preserve">WUR </w:t>
      </w:r>
      <w:r w:rsidR="00432DEB">
        <w:rPr>
          <w:lang w:val="en-US" w:eastAsia="zh-CN"/>
        </w:rPr>
        <w:t xml:space="preserve">signal could be placed at the </w:t>
      </w:r>
      <w:r w:rsidR="00C42A25">
        <w:rPr>
          <w:lang w:val="en-US" w:eastAsia="zh-CN"/>
        </w:rPr>
        <w:t xml:space="preserve">near </w:t>
      </w:r>
      <w:r w:rsidR="00432DEB">
        <w:rPr>
          <w:lang w:val="en-US" w:eastAsia="zh-CN"/>
        </w:rPr>
        <w:t xml:space="preserve">edge of the MR channel where is </w:t>
      </w:r>
      <w:r w:rsidR="00A170AE">
        <w:rPr>
          <w:lang w:val="en-US" w:eastAsia="zh-CN"/>
        </w:rPr>
        <w:t>adjacent</w:t>
      </w:r>
      <w:r w:rsidR="00432DEB">
        <w:rPr>
          <w:lang w:val="en-US" w:eastAsia="zh-CN"/>
        </w:rPr>
        <w:t xml:space="preserve"> to the interferer, it could be possible to test the WUR </w:t>
      </w:r>
      <w:r w:rsidR="006F69AD">
        <w:rPr>
          <w:lang w:val="en-US" w:eastAsia="zh-CN"/>
        </w:rPr>
        <w:t xml:space="preserve">with one MR bandwidth only. </w:t>
      </w:r>
      <w:r w:rsidR="00417572">
        <w:rPr>
          <w:lang w:val="en-US" w:eastAsia="zh-CN"/>
        </w:rPr>
        <w:t xml:space="preserve">This is </w:t>
      </w:r>
      <w:proofErr w:type="gramStart"/>
      <w:r w:rsidR="00417572">
        <w:rPr>
          <w:lang w:val="en-US" w:eastAsia="zh-CN"/>
        </w:rPr>
        <w:t>because that</w:t>
      </w:r>
      <w:proofErr w:type="gramEnd"/>
      <w:r w:rsidR="00417572">
        <w:rPr>
          <w:lang w:val="en-US" w:eastAsia="zh-CN"/>
        </w:rPr>
        <w:t xml:space="preserve"> w</w:t>
      </w:r>
      <w:r w:rsidR="00743417">
        <w:rPr>
          <w:lang w:val="en-US" w:eastAsia="zh-CN"/>
        </w:rPr>
        <w:t>hen placing the WUS signal at the edge of the channel,</w:t>
      </w:r>
      <w:r w:rsidR="006F69AD">
        <w:rPr>
          <w:lang w:val="en-US" w:eastAsia="zh-CN"/>
        </w:rPr>
        <w:t xml:space="preserve"> there </w:t>
      </w:r>
      <w:r w:rsidR="00743417">
        <w:rPr>
          <w:lang w:val="en-US" w:eastAsia="zh-CN"/>
        </w:rPr>
        <w:t>would be</w:t>
      </w:r>
      <w:r w:rsidR="006F69AD">
        <w:rPr>
          <w:lang w:val="en-US" w:eastAsia="zh-CN"/>
        </w:rPr>
        <w:t xml:space="preserve"> only the guard band of the MR channel </w:t>
      </w:r>
      <w:r w:rsidR="00BB2D69">
        <w:rPr>
          <w:lang w:val="en-US" w:eastAsia="zh-CN"/>
        </w:rPr>
        <w:t xml:space="preserve">between the WUS signal and interferer and therefore, </w:t>
      </w:r>
      <w:r w:rsidR="00743417">
        <w:rPr>
          <w:lang w:val="en-US" w:eastAsia="zh-CN"/>
        </w:rPr>
        <w:t xml:space="preserve">the test case </w:t>
      </w:r>
      <w:r w:rsidR="00417572">
        <w:rPr>
          <w:lang w:val="en-US" w:eastAsia="zh-CN"/>
        </w:rPr>
        <w:t>with</w:t>
      </w:r>
      <w:r w:rsidR="00743417">
        <w:rPr>
          <w:lang w:val="en-US" w:eastAsia="zh-CN"/>
        </w:rPr>
        <w:t xml:space="preserve"> </w:t>
      </w:r>
      <w:r w:rsidR="00417572">
        <w:rPr>
          <w:lang w:val="en-US" w:eastAsia="zh-CN"/>
        </w:rPr>
        <w:t xml:space="preserve">minimum </w:t>
      </w:r>
      <w:r w:rsidR="00743417">
        <w:rPr>
          <w:lang w:val="en-US" w:eastAsia="zh-CN"/>
        </w:rPr>
        <w:t xml:space="preserve">MR channel bandwidth </w:t>
      </w:r>
      <w:r w:rsidR="00417572">
        <w:rPr>
          <w:lang w:val="en-US" w:eastAsia="zh-CN"/>
        </w:rPr>
        <w:t>c</w:t>
      </w:r>
      <w:r w:rsidR="00743417">
        <w:rPr>
          <w:lang w:val="en-US" w:eastAsia="zh-CN"/>
        </w:rPr>
        <w:t xml:space="preserve">ould set the </w:t>
      </w:r>
      <w:r w:rsidR="003F05C5">
        <w:rPr>
          <w:lang w:val="en-US" w:eastAsia="zh-CN"/>
        </w:rPr>
        <w:t>worst-case</w:t>
      </w:r>
      <w:r w:rsidR="00743417">
        <w:rPr>
          <w:lang w:val="en-US" w:eastAsia="zh-CN"/>
        </w:rPr>
        <w:t xml:space="preserve"> scenario. Therefore, </w:t>
      </w:r>
      <w:r w:rsidR="003F05C5">
        <w:rPr>
          <w:lang w:val="en-US" w:eastAsia="zh-CN"/>
        </w:rPr>
        <w:t xml:space="preserve">WUR test could be tested with one MR bandwidth which </w:t>
      </w:r>
      <w:proofErr w:type="gramStart"/>
      <w:r w:rsidR="003F05C5">
        <w:rPr>
          <w:lang w:val="en-US" w:eastAsia="zh-CN"/>
        </w:rPr>
        <w:t>reduce</w:t>
      </w:r>
      <w:proofErr w:type="gramEnd"/>
      <w:r w:rsidR="003F05C5">
        <w:rPr>
          <w:lang w:val="en-US" w:eastAsia="zh-CN"/>
        </w:rPr>
        <w:t xml:space="preserve"> the test cases for WUR.</w:t>
      </w:r>
      <w:r w:rsidR="00BB2D69">
        <w:rPr>
          <w:lang w:val="en-US" w:eastAsia="zh-CN"/>
        </w:rPr>
        <w:t xml:space="preserve"> </w:t>
      </w:r>
    </w:p>
    <w:p w14:paraId="646E7136" w14:textId="77777777" w:rsidR="005B2FF6" w:rsidRDefault="005B2FF6" w:rsidP="008E7F07">
      <w:pPr>
        <w:rPr>
          <w:lang w:val="en-US" w:eastAsia="zh-CN"/>
        </w:rPr>
      </w:pPr>
    </w:p>
    <w:p w14:paraId="455DC9BB" w14:textId="56F16662" w:rsidR="005B2FF6" w:rsidRDefault="00CF0DD9" w:rsidP="005B2FF6">
      <w:pPr>
        <w:pStyle w:val="Observation"/>
        <w:rPr>
          <w:lang w:val="en-US"/>
        </w:rPr>
      </w:pPr>
      <w:bookmarkStart w:id="2" w:name="_Ref173331923"/>
      <w:r>
        <w:rPr>
          <w:lang w:val="en-US"/>
        </w:rPr>
        <w:lastRenderedPageBreak/>
        <w:t xml:space="preserve">It is possible to define one test case for WUR IBB and OOB </w:t>
      </w:r>
      <w:r w:rsidR="00960446">
        <w:rPr>
          <w:lang w:val="en-US"/>
        </w:rPr>
        <w:t>with min MR channel bandwidth.</w:t>
      </w:r>
      <w:bookmarkEnd w:id="2"/>
    </w:p>
    <w:p w14:paraId="08FFB645" w14:textId="3085D6BA" w:rsidR="005F2FD1" w:rsidRDefault="002414C2" w:rsidP="00346012">
      <w:pPr>
        <w:rPr>
          <w:lang w:val="en-US"/>
        </w:rPr>
      </w:pPr>
      <w:r>
        <w:rPr>
          <w:lang w:val="en-US"/>
        </w:rPr>
        <w:t>For the wanted signal</w:t>
      </w:r>
      <w:r w:rsidR="000B1226">
        <w:rPr>
          <w:lang w:val="en-US"/>
        </w:rPr>
        <w:t xml:space="preserve"> level of WUR, t</w:t>
      </w:r>
      <w:r w:rsidR="005B42E3">
        <w:rPr>
          <w:lang w:val="en-US"/>
        </w:rPr>
        <w:t>he starting point</w:t>
      </w:r>
      <w:r w:rsidR="00F71CCF">
        <w:rPr>
          <w:lang w:val="en-US"/>
        </w:rPr>
        <w:t xml:space="preserve"> for WUR</w:t>
      </w:r>
      <w:r w:rsidR="005B42E3">
        <w:rPr>
          <w:lang w:val="en-US"/>
        </w:rPr>
        <w:t xml:space="preserve"> is the same </w:t>
      </w:r>
      <w:r w:rsidR="00632F24">
        <w:rPr>
          <w:lang w:val="en-US"/>
        </w:rPr>
        <w:t xml:space="preserve">allowance of </w:t>
      </w:r>
      <w:r w:rsidR="00F71CCF">
        <w:rPr>
          <w:lang w:val="en-US"/>
        </w:rPr>
        <w:t>relaxation</w:t>
      </w:r>
      <w:r w:rsidR="00632F24">
        <w:rPr>
          <w:lang w:val="en-US"/>
        </w:rPr>
        <w:t xml:space="preserve"> of MR for IBB and OBB. </w:t>
      </w:r>
      <w:r w:rsidR="00F0484A">
        <w:rPr>
          <w:lang w:val="en-US"/>
        </w:rPr>
        <w:t xml:space="preserve">But this could be confirmed when </w:t>
      </w:r>
      <w:proofErr w:type="gramStart"/>
      <w:r w:rsidR="00F0484A">
        <w:rPr>
          <w:lang w:val="en-US"/>
        </w:rPr>
        <w:t>ACS</w:t>
      </w:r>
      <w:proofErr w:type="gramEnd"/>
      <w:r w:rsidR="00F0484A">
        <w:rPr>
          <w:lang w:val="en-US"/>
        </w:rPr>
        <w:t xml:space="preserve"> test case is </w:t>
      </w:r>
      <w:r w:rsidR="008214F0">
        <w:rPr>
          <w:lang w:val="en-US"/>
        </w:rPr>
        <w:t>decided</w:t>
      </w:r>
      <w:r w:rsidR="00730317">
        <w:rPr>
          <w:lang w:val="en-US"/>
        </w:rPr>
        <w:t xml:space="preserve">. For </w:t>
      </w:r>
      <w:r w:rsidR="00FF6EE0">
        <w:rPr>
          <w:lang w:val="en-US"/>
        </w:rPr>
        <w:t>additional shifted RB</w:t>
      </w:r>
      <w:r w:rsidR="00730317">
        <w:rPr>
          <w:lang w:val="en-US"/>
        </w:rPr>
        <w:t xml:space="preserve">, as IBB is the </w:t>
      </w:r>
      <w:r w:rsidR="00855EB4">
        <w:rPr>
          <w:lang w:val="en-US"/>
        </w:rPr>
        <w:t>non-adjacent</w:t>
      </w:r>
      <w:r w:rsidR="00730317">
        <w:rPr>
          <w:lang w:val="en-US"/>
        </w:rPr>
        <w:t xml:space="preserve"> channel selectivity, </w:t>
      </w:r>
      <w:r w:rsidR="004E7553">
        <w:rPr>
          <w:lang w:val="en-US"/>
        </w:rPr>
        <w:t xml:space="preserve">there is no need to set the additional guard RB and </w:t>
      </w:r>
      <w:r w:rsidR="00544493">
        <w:rPr>
          <w:lang w:val="en-US"/>
        </w:rPr>
        <w:t>wanted signal can be placed at the edge of the channel.</w:t>
      </w:r>
      <w:r w:rsidR="00BF4BF3">
        <w:rPr>
          <w:lang w:val="en-US"/>
        </w:rPr>
        <w:t xml:space="preserve"> </w:t>
      </w:r>
      <w:r w:rsidR="0023396B">
        <w:rPr>
          <w:lang w:val="en-US"/>
        </w:rPr>
        <w:t xml:space="preserve">There is good frequency distance to the IBB jammer and there is no reciprocal mixing issue. </w:t>
      </w:r>
    </w:p>
    <w:p w14:paraId="6B4D3D33" w14:textId="27A0018A" w:rsidR="00544493" w:rsidRDefault="00544493" w:rsidP="00544493">
      <w:pPr>
        <w:pStyle w:val="Observation"/>
        <w:rPr>
          <w:lang w:val="en-US"/>
        </w:rPr>
      </w:pPr>
      <w:bookmarkStart w:id="3" w:name="_Ref173331931"/>
      <w:r>
        <w:rPr>
          <w:lang w:val="en-US"/>
        </w:rPr>
        <w:t xml:space="preserve">There is no </w:t>
      </w:r>
      <w:r w:rsidR="004E08DF">
        <w:rPr>
          <w:lang w:val="en-US"/>
        </w:rPr>
        <w:t xml:space="preserve">reciprocal mixing </w:t>
      </w:r>
      <w:r w:rsidR="00A93C2E">
        <w:rPr>
          <w:lang w:val="en-US"/>
        </w:rPr>
        <w:t>for IBB and OOB case</w:t>
      </w:r>
      <w:r w:rsidR="004E08DF">
        <w:rPr>
          <w:lang w:val="en-US"/>
        </w:rPr>
        <w:t xml:space="preserve"> for type 1 WUR</w:t>
      </w:r>
      <w:r w:rsidR="00A93C2E">
        <w:rPr>
          <w:lang w:val="en-US"/>
        </w:rPr>
        <w:t>.</w:t>
      </w:r>
      <w:bookmarkEnd w:id="3"/>
    </w:p>
    <w:p w14:paraId="0CE6B5DB" w14:textId="54312112" w:rsidR="00723246" w:rsidRDefault="004B6A7B" w:rsidP="00723246">
      <w:pPr>
        <w:pStyle w:val="Proposal"/>
        <w:rPr>
          <w:lang w:val="en-US"/>
        </w:rPr>
      </w:pPr>
      <w:bookmarkStart w:id="4" w:name="_Ref193957965"/>
      <w:r>
        <w:rPr>
          <w:lang w:val="en-US"/>
        </w:rPr>
        <w:t>T</w:t>
      </w:r>
      <w:r w:rsidRPr="004B6A7B">
        <w:rPr>
          <w:lang w:val="en-US"/>
        </w:rPr>
        <w:t xml:space="preserve">he wanted signal level of WUR, the same allowance of relaxation </w:t>
      </w:r>
      <w:r w:rsidR="007F4935">
        <w:rPr>
          <w:lang w:val="en-US"/>
        </w:rPr>
        <w:t>for both</w:t>
      </w:r>
      <w:r w:rsidRPr="004B6A7B">
        <w:rPr>
          <w:lang w:val="en-US"/>
        </w:rPr>
        <w:t xml:space="preserve"> </w:t>
      </w:r>
      <w:r w:rsidR="007F4935">
        <w:rPr>
          <w:lang w:val="en-US"/>
        </w:rPr>
        <w:t>type 1 and 2 WUR</w:t>
      </w:r>
      <w:r w:rsidRPr="004B6A7B">
        <w:rPr>
          <w:lang w:val="en-US"/>
        </w:rPr>
        <w:t xml:space="preserve"> for IBB and OBB</w:t>
      </w:r>
      <w:bookmarkEnd w:id="4"/>
    </w:p>
    <w:p w14:paraId="1CA3FF42" w14:textId="77777777" w:rsidR="00DA7FCD" w:rsidRPr="00F4765F" w:rsidRDefault="00DA7FCD" w:rsidP="002655C6"/>
    <w:bookmarkEnd w:id="0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DE0F9B8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837FE6">
        <w:t>WUR RF requirement</w:t>
      </w:r>
      <w:r w:rsidR="0027750F">
        <w:t xml:space="preserve"> for </w:t>
      </w:r>
      <w:r w:rsidR="006C3095" w:rsidRPr="006C3095">
        <w:t xml:space="preserve">IBB, OBB, intermodulation, spurious emissions </w:t>
      </w:r>
      <w:r w:rsidR="00562AB5">
        <w:t xml:space="preserve">and others </w:t>
      </w:r>
      <w:r w:rsidR="00760997" w:rsidRPr="00F102E6">
        <w:t>with below proposal:</w:t>
      </w:r>
    </w:p>
    <w:p w14:paraId="165508FB" w14:textId="1E93E735" w:rsidR="00340B6A" w:rsidRDefault="00340B6A" w:rsidP="009F5C86">
      <w:r>
        <w:fldChar w:fldCharType="begin"/>
      </w:r>
      <w:r>
        <w:instrText xml:space="preserve"> REF _Ref173331923 \n \h </w:instrText>
      </w:r>
      <w:r>
        <w:fldChar w:fldCharType="separate"/>
      </w:r>
      <w:r w:rsidR="00F4765F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_Ref173331923 \h </w:instrText>
      </w:r>
      <w:r>
        <w:fldChar w:fldCharType="separate"/>
      </w:r>
      <w:r w:rsidR="00F4765F">
        <w:rPr>
          <w:lang w:val="en-US"/>
        </w:rPr>
        <w:t>It is possible to define one test case for WUR IBB and OOB with min MR channel bandwidth.</w:t>
      </w:r>
      <w:r>
        <w:fldChar w:fldCharType="end"/>
      </w:r>
    </w:p>
    <w:p w14:paraId="4F4BBB2D" w14:textId="4A09E77C" w:rsidR="00340B6A" w:rsidRDefault="00340B6A" w:rsidP="009F5C86">
      <w:r>
        <w:fldChar w:fldCharType="begin"/>
      </w:r>
      <w:r>
        <w:instrText xml:space="preserve"> REF _Ref173331931 \n \h </w:instrText>
      </w:r>
      <w:r>
        <w:fldChar w:fldCharType="separate"/>
      </w:r>
      <w:r w:rsidR="00F4765F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_Ref173331931 \h </w:instrText>
      </w:r>
      <w:r>
        <w:fldChar w:fldCharType="separate"/>
      </w:r>
      <w:r w:rsidR="00F4765F">
        <w:rPr>
          <w:lang w:val="en-US"/>
        </w:rPr>
        <w:t>There is no need to consider the guard or shifted RB for IBB and OOB case.</w:t>
      </w:r>
      <w:r>
        <w:fldChar w:fldCharType="end"/>
      </w:r>
    </w:p>
    <w:p w14:paraId="45365728" w14:textId="7E1EBF95" w:rsidR="004B6A7B" w:rsidRDefault="004B6A7B" w:rsidP="009F5C86">
      <w:r>
        <w:fldChar w:fldCharType="begin"/>
      </w:r>
      <w:r>
        <w:instrText xml:space="preserve"> REF _Ref193957965 \n \h </w:instrText>
      </w:r>
      <w:r>
        <w:fldChar w:fldCharType="separate"/>
      </w:r>
      <w:r w:rsidR="007F4935">
        <w:t>Proposal-1:</w:t>
      </w:r>
      <w:r>
        <w:fldChar w:fldCharType="end"/>
      </w:r>
      <w:r>
        <w:fldChar w:fldCharType="begin"/>
      </w:r>
      <w:r>
        <w:instrText xml:space="preserve"> REF _Ref193957965 \h </w:instrText>
      </w:r>
      <w:r>
        <w:fldChar w:fldCharType="separate"/>
      </w:r>
      <w:r w:rsidR="007F4935">
        <w:rPr>
          <w:lang w:val="en-US"/>
        </w:rPr>
        <w:t>T</w:t>
      </w:r>
      <w:r w:rsidR="007F4935" w:rsidRPr="004B6A7B">
        <w:rPr>
          <w:lang w:val="en-US"/>
        </w:rPr>
        <w:t xml:space="preserve">he wanted signal level of WUR, the same allowance of relaxation </w:t>
      </w:r>
      <w:r w:rsidR="007F4935">
        <w:rPr>
          <w:lang w:val="en-US"/>
        </w:rPr>
        <w:t>for both</w:t>
      </w:r>
      <w:r w:rsidR="007F4935" w:rsidRPr="004B6A7B">
        <w:rPr>
          <w:lang w:val="en-US"/>
        </w:rPr>
        <w:t xml:space="preserve"> </w:t>
      </w:r>
      <w:r w:rsidR="007F4935">
        <w:rPr>
          <w:lang w:val="en-US"/>
        </w:rPr>
        <w:t>type 1 and 2 WUR</w:t>
      </w:r>
      <w:r w:rsidR="007F4935" w:rsidRPr="004B6A7B">
        <w:rPr>
          <w:lang w:val="en-US"/>
        </w:rPr>
        <w:t xml:space="preserve"> for IBB and OBB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D6D00E0" w14:textId="6F179D83" w:rsidR="003B2C0C" w:rsidRPr="003B2C0C" w:rsidRDefault="00FE407E" w:rsidP="003B2C0C">
      <w:pPr>
        <w:pStyle w:val="ListParagraph"/>
        <w:numPr>
          <w:ilvl w:val="0"/>
          <w:numId w:val="9"/>
        </w:numPr>
      </w:pPr>
      <w:r w:rsidRPr="00FE407E">
        <w:t>R4-2505234</w:t>
      </w:r>
      <w:r w:rsidR="003B2C0C" w:rsidRPr="003B2C0C">
        <w:t xml:space="preserve">, </w:t>
      </w:r>
      <w:r w:rsidR="00C6357D" w:rsidRPr="00C6357D">
        <w:t>WF for [114bis][131] NR_LPWUS_UERF</w:t>
      </w:r>
      <w:r w:rsidR="003B2C0C" w:rsidRPr="003B2C0C">
        <w:t>, vivo</w:t>
      </w:r>
    </w:p>
    <w:p w14:paraId="3A6E4241" w14:textId="69C77F5E" w:rsidR="008122E8" w:rsidRDefault="008122E8" w:rsidP="003B2C0C">
      <w:pPr>
        <w:pStyle w:val="ListParagraph"/>
        <w:ind w:left="360"/>
      </w:pPr>
    </w:p>
    <w:p w14:paraId="2EA2E66A" w14:textId="77777777" w:rsidR="008122E8" w:rsidRDefault="008122E8" w:rsidP="008122E8">
      <w:pPr>
        <w:pStyle w:val="ListParagraph"/>
        <w:ind w:left="360"/>
      </w:pPr>
    </w:p>
    <w:sectPr w:rsidR="008122E8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D5AE1" w14:textId="77777777" w:rsidR="00557022" w:rsidRDefault="00557022">
      <w:r>
        <w:separator/>
      </w:r>
    </w:p>
  </w:endnote>
  <w:endnote w:type="continuationSeparator" w:id="0">
    <w:p w14:paraId="5A9ECD96" w14:textId="77777777" w:rsidR="00557022" w:rsidRDefault="00557022">
      <w:r>
        <w:continuationSeparator/>
      </w:r>
    </w:p>
  </w:endnote>
  <w:endnote w:type="continuationNotice" w:id="1">
    <w:p w14:paraId="0DAE1933" w14:textId="77777777" w:rsidR="00557022" w:rsidRDefault="005570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27D80" w14:textId="77777777" w:rsidR="00557022" w:rsidRDefault="00557022">
      <w:r>
        <w:separator/>
      </w:r>
    </w:p>
  </w:footnote>
  <w:footnote w:type="continuationSeparator" w:id="0">
    <w:p w14:paraId="6AC8FBD2" w14:textId="77777777" w:rsidR="00557022" w:rsidRDefault="00557022">
      <w:r>
        <w:continuationSeparator/>
      </w:r>
    </w:p>
  </w:footnote>
  <w:footnote w:type="continuationNotice" w:id="1">
    <w:p w14:paraId="0EA70764" w14:textId="77777777" w:rsidR="00557022" w:rsidRDefault="005570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E4D6583"/>
    <w:multiLevelType w:val="multilevel"/>
    <w:tmpl w:val="6054D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C3F08"/>
    <w:multiLevelType w:val="hybridMultilevel"/>
    <w:tmpl w:val="A246E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643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E75155"/>
    <w:multiLevelType w:val="hybridMultilevel"/>
    <w:tmpl w:val="BE80DC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337CC"/>
    <w:multiLevelType w:val="multilevel"/>
    <w:tmpl w:val="6CD337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2" w15:restartNumberingAfterBreak="0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854417">
    <w:abstractNumId w:val="15"/>
  </w:num>
  <w:num w:numId="2" w16cid:durableId="1452671420">
    <w:abstractNumId w:val="12"/>
  </w:num>
  <w:num w:numId="3" w16cid:durableId="1636400845">
    <w:abstractNumId w:val="30"/>
  </w:num>
  <w:num w:numId="4" w16cid:durableId="767240986">
    <w:abstractNumId w:val="6"/>
  </w:num>
  <w:num w:numId="5" w16cid:durableId="1554385258">
    <w:abstractNumId w:val="21"/>
  </w:num>
  <w:num w:numId="6" w16cid:durableId="443303153">
    <w:abstractNumId w:val="18"/>
  </w:num>
  <w:num w:numId="7" w16cid:durableId="1541819413">
    <w:abstractNumId w:val="17"/>
  </w:num>
  <w:num w:numId="8" w16cid:durableId="1454905180">
    <w:abstractNumId w:val="24"/>
  </w:num>
  <w:num w:numId="9" w16cid:durableId="569196071">
    <w:abstractNumId w:val="10"/>
  </w:num>
  <w:num w:numId="10" w16cid:durableId="1256984514">
    <w:abstractNumId w:val="23"/>
  </w:num>
  <w:num w:numId="11" w16cid:durableId="564604386">
    <w:abstractNumId w:val="11"/>
  </w:num>
  <w:num w:numId="12" w16cid:durableId="453452021">
    <w:abstractNumId w:val="31"/>
  </w:num>
  <w:num w:numId="13" w16cid:durableId="1929650208">
    <w:abstractNumId w:val="29"/>
  </w:num>
  <w:num w:numId="14" w16cid:durableId="667754927">
    <w:abstractNumId w:val="4"/>
  </w:num>
  <w:num w:numId="15" w16cid:durableId="1543248800">
    <w:abstractNumId w:val="27"/>
  </w:num>
  <w:num w:numId="16" w16cid:durableId="208227223">
    <w:abstractNumId w:val="16"/>
  </w:num>
  <w:num w:numId="17" w16cid:durableId="1168254346">
    <w:abstractNumId w:val="1"/>
  </w:num>
  <w:num w:numId="18" w16cid:durableId="888346523">
    <w:abstractNumId w:val="5"/>
  </w:num>
  <w:num w:numId="19" w16cid:durableId="1466702233">
    <w:abstractNumId w:val="22"/>
  </w:num>
  <w:num w:numId="20" w16cid:durableId="1949044110">
    <w:abstractNumId w:val="25"/>
  </w:num>
  <w:num w:numId="21" w16cid:durableId="628365215">
    <w:abstractNumId w:val="20"/>
  </w:num>
  <w:num w:numId="22" w16cid:durableId="682784215">
    <w:abstractNumId w:val="8"/>
  </w:num>
  <w:num w:numId="23" w16cid:durableId="431051559">
    <w:abstractNumId w:val="9"/>
  </w:num>
  <w:num w:numId="24" w16cid:durableId="1888370819">
    <w:abstractNumId w:val="0"/>
  </w:num>
  <w:num w:numId="25" w16cid:durableId="305354428">
    <w:abstractNumId w:val="13"/>
  </w:num>
  <w:num w:numId="26" w16cid:durableId="446897577">
    <w:abstractNumId w:val="2"/>
  </w:num>
  <w:num w:numId="27" w16cid:durableId="321740041">
    <w:abstractNumId w:val="14"/>
  </w:num>
  <w:num w:numId="28" w16cid:durableId="367414995">
    <w:abstractNumId w:val="33"/>
  </w:num>
  <w:num w:numId="29" w16cid:durableId="622418969">
    <w:abstractNumId w:val="26"/>
  </w:num>
  <w:num w:numId="30" w16cid:durableId="950747892">
    <w:abstractNumId w:val="28"/>
  </w:num>
  <w:num w:numId="31" w16cid:durableId="407965476">
    <w:abstractNumId w:val="32"/>
  </w:num>
  <w:num w:numId="32" w16cid:durableId="688874835">
    <w:abstractNumId w:val="3"/>
  </w:num>
  <w:num w:numId="33" w16cid:durableId="384766004">
    <w:abstractNumId w:val="19"/>
  </w:num>
  <w:num w:numId="34" w16cid:durableId="1707171863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4D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00E"/>
    <w:rsid w:val="000122C6"/>
    <w:rsid w:val="00012B35"/>
    <w:rsid w:val="00012FE2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49CB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9E5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29D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0EA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968"/>
    <w:rsid w:val="00077D68"/>
    <w:rsid w:val="00077DE3"/>
    <w:rsid w:val="00080131"/>
    <w:rsid w:val="00080381"/>
    <w:rsid w:val="000803B2"/>
    <w:rsid w:val="00080E61"/>
    <w:rsid w:val="0008150C"/>
    <w:rsid w:val="00081772"/>
    <w:rsid w:val="000818FA"/>
    <w:rsid w:val="00081975"/>
    <w:rsid w:val="00081BB5"/>
    <w:rsid w:val="00083049"/>
    <w:rsid w:val="00083270"/>
    <w:rsid w:val="000838FC"/>
    <w:rsid w:val="00083E78"/>
    <w:rsid w:val="0008497A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7D6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972F5"/>
    <w:rsid w:val="00097EF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5C7"/>
    <w:rsid w:val="000A4A42"/>
    <w:rsid w:val="000A5706"/>
    <w:rsid w:val="000A6DB8"/>
    <w:rsid w:val="000A70F9"/>
    <w:rsid w:val="000B05C5"/>
    <w:rsid w:val="000B06D9"/>
    <w:rsid w:val="000B0DD4"/>
    <w:rsid w:val="000B1226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1CA2"/>
    <w:rsid w:val="000C2049"/>
    <w:rsid w:val="000C20BB"/>
    <w:rsid w:val="000C38CB"/>
    <w:rsid w:val="000C4C1B"/>
    <w:rsid w:val="000C520A"/>
    <w:rsid w:val="000C66CB"/>
    <w:rsid w:val="000C6A94"/>
    <w:rsid w:val="000C6BC9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6A62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4BE0"/>
    <w:rsid w:val="0010526A"/>
    <w:rsid w:val="00106653"/>
    <w:rsid w:val="0010697A"/>
    <w:rsid w:val="00107A4A"/>
    <w:rsid w:val="001110A2"/>
    <w:rsid w:val="0011179D"/>
    <w:rsid w:val="00111C5C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181E"/>
    <w:rsid w:val="001221B5"/>
    <w:rsid w:val="00122E47"/>
    <w:rsid w:val="001232A9"/>
    <w:rsid w:val="001240FF"/>
    <w:rsid w:val="001242F4"/>
    <w:rsid w:val="00124AB3"/>
    <w:rsid w:val="00124EE2"/>
    <w:rsid w:val="0012542D"/>
    <w:rsid w:val="001256D5"/>
    <w:rsid w:val="00125A56"/>
    <w:rsid w:val="001260A0"/>
    <w:rsid w:val="00126D50"/>
    <w:rsid w:val="00127E1B"/>
    <w:rsid w:val="001300BD"/>
    <w:rsid w:val="001303EE"/>
    <w:rsid w:val="00130614"/>
    <w:rsid w:val="00130ADC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BE"/>
    <w:rsid w:val="00137430"/>
    <w:rsid w:val="0014020F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2A9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5FA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0B"/>
    <w:rsid w:val="00164CEA"/>
    <w:rsid w:val="00164E0B"/>
    <w:rsid w:val="00164F41"/>
    <w:rsid w:val="001652C0"/>
    <w:rsid w:val="00165B73"/>
    <w:rsid w:val="00165D82"/>
    <w:rsid w:val="00166E1C"/>
    <w:rsid w:val="0016734E"/>
    <w:rsid w:val="0016752F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569"/>
    <w:rsid w:val="001A0683"/>
    <w:rsid w:val="001A0861"/>
    <w:rsid w:val="001A11FC"/>
    <w:rsid w:val="001A122F"/>
    <w:rsid w:val="001A12C3"/>
    <w:rsid w:val="001A3AD2"/>
    <w:rsid w:val="001A41FB"/>
    <w:rsid w:val="001A44A7"/>
    <w:rsid w:val="001A4B64"/>
    <w:rsid w:val="001A5037"/>
    <w:rsid w:val="001A6F07"/>
    <w:rsid w:val="001A7317"/>
    <w:rsid w:val="001A7546"/>
    <w:rsid w:val="001A7609"/>
    <w:rsid w:val="001A7E02"/>
    <w:rsid w:val="001A7EBA"/>
    <w:rsid w:val="001B0375"/>
    <w:rsid w:val="001B1612"/>
    <w:rsid w:val="001B17DD"/>
    <w:rsid w:val="001B1A43"/>
    <w:rsid w:val="001B2037"/>
    <w:rsid w:val="001B2488"/>
    <w:rsid w:val="001B2B86"/>
    <w:rsid w:val="001B2FCD"/>
    <w:rsid w:val="001B30C5"/>
    <w:rsid w:val="001B405B"/>
    <w:rsid w:val="001B4732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5A0"/>
    <w:rsid w:val="001C62E2"/>
    <w:rsid w:val="001C6351"/>
    <w:rsid w:val="001C6D31"/>
    <w:rsid w:val="001C7421"/>
    <w:rsid w:val="001C7426"/>
    <w:rsid w:val="001C7C95"/>
    <w:rsid w:val="001D079A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8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27CD5"/>
    <w:rsid w:val="00231147"/>
    <w:rsid w:val="002312E3"/>
    <w:rsid w:val="00231D9E"/>
    <w:rsid w:val="00232DB5"/>
    <w:rsid w:val="00233043"/>
    <w:rsid w:val="002333D4"/>
    <w:rsid w:val="0023396B"/>
    <w:rsid w:val="00234A22"/>
    <w:rsid w:val="00234AFD"/>
    <w:rsid w:val="002354A3"/>
    <w:rsid w:val="00235B65"/>
    <w:rsid w:val="00235D8A"/>
    <w:rsid w:val="0023628B"/>
    <w:rsid w:val="00237340"/>
    <w:rsid w:val="002374EE"/>
    <w:rsid w:val="0023770E"/>
    <w:rsid w:val="00237ACF"/>
    <w:rsid w:val="00241173"/>
    <w:rsid w:val="00241447"/>
    <w:rsid w:val="002414C2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0C57"/>
    <w:rsid w:val="00251F2F"/>
    <w:rsid w:val="0025222F"/>
    <w:rsid w:val="00252A6B"/>
    <w:rsid w:val="002544F4"/>
    <w:rsid w:val="00254A55"/>
    <w:rsid w:val="00255698"/>
    <w:rsid w:val="00255CF7"/>
    <w:rsid w:val="00256FC3"/>
    <w:rsid w:val="00257812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5C6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50F"/>
    <w:rsid w:val="00277B2B"/>
    <w:rsid w:val="0028065A"/>
    <w:rsid w:val="002812A1"/>
    <w:rsid w:val="002816FD"/>
    <w:rsid w:val="00281D14"/>
    <w:rsid w:val="00281DE1"/>
    <w:rsid w:val="00282274"/>
    <w:rsid w:val="0028301C"/>
    <w:rsid w:val="00283597"/>
    <w:rsid w:val="00283FB7"/>
    <w:rsid w:val="00284833"/>
    <w:rsid w:val="0028699B"/>
    <w:rsid w:val="002877F7"/>
    <w:rsid w:val="00287A1B"/>
    <w:rsid w:val="00287BCB"/>
    <w:rsid w:val="00290160"/>
    <w:rsid w:val="0029074D"/>
    <w:rsid w:val="002923CC"/>
    <w:rsid w:val="00292538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A69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178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617"/>
    <w:rsid w:val="002F1FA7"/>
    <w:rsid w:val="002F22D8"/>
    <w:rsid w:val="002F2CD7"/>
    <w:rsid w:val="002F3425"/>
    <w:rsid w:val="002F34C1"/>
    <w:rsid w:val="002F410A"/>
    <w:rsid w:val="002F4AC0"/>
    <w:rsid w:val="002F4CC7"/>
    <w:rsid w:val="002F561B"/>
    <w:rsid w:val="002F56ED"/>
    <w:rsid w:val="002F695D"/>
    <w:rsid w:val="002F6DAD"/>
    <w:rsid w:val="002F7873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5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5688"/>
    <w:rsid w:val="003269A0"/>
    <w:rsid w:val="003269BE"/>
    <w:rsid w:val="00326A41"/>
    <w:rsid w:val="00326A5F"/>
    <w:rsid w:val="003271A7"/>
    <w:rsid w:val="003271BA"/>
    <w:rsid w:val="003273F2"/>
    <w:rsid w:val="0032790F"/>
    <w:rsid w:val="003301AE"/>
    <w:rsid w:val="003313C0"/>
    <w:rsid w:val="00331E8D"/>
    <w:rsid w:val="00331EBE"/>
    <w:rsid w:val="00332745"/>
    <w:rsid w:val="00334AB6"/>
    <w:rsid w:val="003352D6"/>
    <w:rsid w:val="00336FB0"/>
    <w:rsid w:val="0033705B"/>
    <w:rsid w:val="00337B90"/>
    <w:rsid w:val="00337C7F"/>
    <w:rsid w:val="0034017D"/>
    <w:rsid w:val="00340B6A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6FDE"/>
    <w:rsid w:val="003572D1"/>
    <w:rsid w:val="00357305"/>
    <w:rsid w:val="00357B91"/>
    <w:rsid w:val="00357F92"/>
    <w:rsid w:val="00360548"/>
    <w:rsid w:val="00360CB4"/>
    <w:rsid w:val="00361FED"/>
    <w:rsid w:val="0036354D"/>
    <w:rsid w:val="003638B8"/>
    <w:rsid w:val="00364601"/>
    <w:rsid w:val="003658CF"/>
    <w:rsid w:val="00366695"/>
    <w:rsid w:val="00366D6D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5CDD"/>
    <w:rsid w:val="00387275"/>
    <w:rsid w:val="0038782A"/>
    <w:rsid w:val="00387910"/>
    <w:rsid w:val="003905A4"/>
    <w:rsid w:val="003905B5"/>
    <w:rsid w:val="003908A8"/>
    <w:rsid w:val="00390D3E"/>
    <w:rsid w:val="003913F5"/>
    <w:rsid w:val="003928FB"/>
    <w:rsid w:val="0039431B"/>
    <w:rsid w:val="00394C23"/>
    <w:rsid w:val="00394E75"/>
    <w:rsid w:val="00395781"/>
    <w:rsid w:val="00395F22"/>
    <w:rsid w:val="0039634D"/>
    <w:rsid w:val="003A06A6"/>
    <w:rsid w:val="003A06AD"/>
    <w:rsid w:val="003A072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59B"/>
    <w:rsid w:val="003A7951"/>
    <w:rsid w:val="003A7DB4"/>
    <w:rsid w:val="003B0832"/>
    <w:rsid w:val="003B0FE5"/>
    <w:rsid w:val="003B223E"/>
    <w:rsid w:val="003B2C0C"/>
    <w:rsid w:val="003B2CFA"/>
    <w:rsid w:val="003B2ECF"/>
    <w:rsid w:val="003B41AF"/>
    <w:rsid w:val="003B43B6"/>
    <w:rsid w:val="003B4D3E"/>
    <w:rsid w:val="003B661A"/>
    <w:rsid w:val="003B6FCE"/>
    <w:rsid w:val="003C064D"/>
    <w:rsid w:val="003C0934"/>
    <w:rsid w:val="003C0D6E"/>
    <w:rsid w:val="003C10E9"/>
    <w:rsid w:val="003C1DA8"/>
    <w:rsid w:val="003C2811"/>
    <w:rsid w:val="003C3336"/>
    <w:rsid w:val="003C3CD1"/>
    <w:rsid w:val="003C4257"/>
    <w:rsid w:val="003C4B87"/>
    <w:rsid w:val="003C5B93"/>
    <w:rsid w:val="003C6850"/>
    <w:rsid w:val="003C71A6"/>
    <w:rsid w:val="003C71BB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E70D9"/>
    <w:rsid w:val="003F0592"/>
    <w:rsid w:val="003F05C5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06757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C92"/>
    <w:rsid w:val="0041754F"/>
    <w:rsid w:val="00417572"/>
    <w:rsid w:val="00417F47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5A3"/>
    <w:rsid w:val="004304D8"/>
    <w:rsid w:val="0043084B"/>
    <w:rsid w:val="00430E6A"/>
    <w:rsid w:val="00431CE7"/>
    <w:rsid w:val="00431D7D"/>
    <w:rsid w:val="0043280B"/>
    <w:rsid w:val="00432DE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02E"/>
    <w:rsid w:val="0044598B"/>
    <w:rsid w:val="0044655B"/>
    <w:rsid w:val="00446771"/>
    <w:rsid w:val="0044697D"/>
    <w:rsid w:val="00447812"/>
    <w:rsid w:val="00447B60"/>
    <w:rsid w:val="00451C0C"/>
    <w:rsid w:val="004525DD"/>
    <w:rsid w:val="004529B5"/>
    <w:rsid w:val="004535FD"/>
    <w:rsid w:val="00453B54"/>
    <w:rsid w:val="00453D03"/>
    <w:rsid w:val="00453FF8"/>
    <w:rsid w:val="004541BA"/>
    <w:rsid w:val="004542E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B5F"/>
    <w:rsid w:val="00470C53"/>
    <w:rsid w:val="00471092"/>
    <w:rsid w:val="00472A3C"/>
    <w:rsid w:val="004736FF"/>
    <w:rsid w:val="00473A4A"/>
    <w:rsid w:val="00474CEB"/>
    <w:rsid w:val="00475030"/>
    <w:rsid w:val="00475230"/>
    <w:rsid w:val="004764F3"/>
    <w:rsid w:val="00476DB6"/>
    <w:rsid w:val="00480205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6769"/>
    <w:rsid w:val="004B6A7B"/>
    <w:rsid w:val="004B6B75"/>
    <w:rsid w:val="004B6D75"/>
    <w:rsid w:val="004C035C"/>
    <w:rsid w:val="004C0D55"/>
    <w:rsid w:val="004C10C1"/>
    <w:rsid w:val="004C145E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1195"/>
    <w:rsid w:val="004D2501"/>
    <w:rsid w:val="004D2914"/>
    <w:rsid w:val="004D297C"/>
    <w:rsid w:val="004D4C07"/>
    <w:rsid w:val="004D4EB0"/>
    <w:rsid w:val="004D5261"/>
    <w:rsid w:val="004D53DA"/>
    <w:rsid w:val="004D5885"/>
    <w:rsid w:val="004D650F"/>
    <w:rsid w:val="004D6917"/>
    <w:rsid w:val="004D7276"/>
    <w:rsid w:val="004E088E"/>
    <w:rsid w:val="004E08DF"/>
    <w:rsid w:val="004E0E21"/>
    <w:rsid w:val="004E1D55"/>
    <w:rsid w:val="004E2A3F"/>
    <w:rsid w:val="004E2F3C"/>
    <w:rsid w:val="004E436D"/>
    <w:rsid w:val="004E4A1B"/>
    <w:rsid w:val="004E5C02"/>
    <w:rsid w:val="004E6006"/>
    <w:rsid w:val="004E6665"/>
    <w:rsid w:val="004E6F09"/>
    <w:rsid w:val="004E7553"/>
    <w:rsid w:val="004E773B"/>
    <w:rsid w:val="004E77E3"/>
    <w:rsid w:val="004E7A1B"/>
    <w:rsid w:val="004F0707"/>
    <w:rsid w:val="004F0AC2"/>
    <w:rsid w:val="004F22D1"/>
    <w:rsid w:val="004F2EFD"/>
    <w:rsid w:val="004F4323"/>
    <w:rsid w:val="004F47AF"/>
    <w:rsid w:val="004F4DA1"/>
    <w:rsid w:val="004F4DD0"/>
    <w:rsid w:val="004F6A74"/>
    <w:rsid w:val="004F7958"/>
    <w:rsid w:val="005000BA"/>
    <w:rsid w:val="00500CE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8EC"/>
    <w:rsid w:val="00513B8A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09B8"/>
    <w:rsid w:val="00521796"/>
    <w:rsid w:val="0052219E"/>
    <w:rsid w:val="00522555"/>
    <w:rsid w:val="00522CB8"/>
    <w:rsid w:val="00523250"/>
    <w:rsid w:val="0052349C"/>
    <w:rsid w:val="005234FE"/>
    <w:rsid w:val="0052383C"/>
    <w:rsid w:val="00523C53"/>
    <w:rsid w:val="00523C5A"/>
    <w:rsid w:val="00523E95"/>
    <w:rsid w:val="00523FC3"/>
    <w:rsid w:val="005244E4"/>
    <w:rsid w:val="00524894"/>
    <w:rsid w:val="00526208"/>
    <w:rsid w:val="005266AE"/>
    <w:rsid w:val="0052740C"/>
    <w:rsid w:val="005315C3"/>
    <w:rsid w:val="005316F6"/>
    <w:rsid w:val="00532FD2"/>
    <w:rsid w:val="00533001"/>
    <w:rsid w:val="00533353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493"/>
    <w:rsid w:val="005449F2"/>
    <w:rsid w:val="00544A16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57022"/>
    <w:rsid w:val="00561FB6"/>
    <w:rsid w:val="005620E4"/>
    <w:rsid w:val="00562880"/>
    <w:rsid w:val="00562AB5"/>
    <w:rsid w:val="00563A87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24D"/>
    <w:rsid w:val="00573317"/>
    <w:rsid w:val="00573D62"/>
    <w:rsid w:val="00574115"/>
    <w:rsid w:val="00575169"/>
    <w:rsid w:val="0057569F"/>
    <w:rsid w:val="00575A15"/>
    <w:rsid w:val="00576674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040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1148"/>
    <w:rsid w:val="005B2C24"/>
    <w:rsid w:val="005B2FF6"/>
    <w:rsid w:val="005B3701"/>
    <w:rsid w:val="005B3E56"/>
    <w:rsid w:val="005B42E3"/>
    <w:rsid w:val="005B5C8A"/>
    <w:rsid w:val="005B65FA"/>
    <w:rsid w:val="005B66F0"/>
    <w:rsid w:val="005B690A"/>
    <w:rsid w:val="005B69E4"/>
    <w:rsid w:val="005B770D"/>
    <w:rsid w:val="005B778F"/>
    <w:rsid w:val="005C01CC"/>
    <w:rsid w:val="005C0937"/>
    <w:rsid w:val="005C1FBE"/>
    <w:rsid w:val="005C2636"/>
    <w:rsid w:val="005C2701"/>
    <w:rsid w:val="005C4FD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2FD1"/>
    <w:rsid w:val="005F34BB"/>
    <w:rsid w:val="005F4214"/>
    <w:rsid w:val="005F4804"/>
    <w:rsid w:val="005F4BD1"/>
    <w:rsid w:val="005F4C23"/>
    <w:rsid w:val="005F4E45"/>
    <w:rsid w:val="005F507B"/>
    <w:rsid w:val="005F5B6A"/>
    <w:rsid w:val="005F7355"/>
    <w:rsid w:val="005F74B0"/>
    <w:rsid w:val="005F7AFE"/>
    <w:rsid w:val="0060000C"/>
    <w:rsid w:val="006007B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6928"/>
    <w:rsid w:val="00627220"/>
    <w:rsid w:val="0063017E"/>
    <w:rsid w:val="00630A71"/>
    <w:rsid w:val="00631303"/>
    <w:rsid w:val="0063150A"/>
    <w:rsid w:val="00631520"/>
    <w:rsid w:val="0063214A"/>
    <w:rsid w:val="00632F24"/>
    <w:rsid w:val="006336CB"/>
    <w:rsid w:val="00633B4B"/>
    <w:rsid w:val="00633DAB"/>
    <w:rsid w:val="00634367"/>
    <w:rsid w:val="00634530"/>
    <w:rsid w:val="006354F4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245C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256"/>
    <w:rsid w:val="00660322"/>
    <w:rsid w:val="0066087B"/>
    <w:rsid w:val="0066106E"/>
    <w:rsid w:val="00661471"/>
    <w:rsid w:val="00662214"/>
    <w:rsid w:val="00662B62"/>
    <w:rsid w:val="00662D5C"/>
    <w:rsid w:val="00662E65"/>
    <w:rsid w:val="00663503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76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1E4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2BE2"/>
    <w:rsid w:val="006B2D02"/>
    <w:rsid w:val="006B30DF"/>
    <w:rsid w:val="006B328B"/>
    <w:rsid w:val="006B3ECB"/>
    <w:rsid w:val="006B3F54"/>
    <w:rsid w:val="006B49ED"/>
    <w:rsid w:val="006B4AB5"/>
    <w:rsid w:val="006B4BE9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095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00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5CD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6F69AD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45C"/>
    <w:rsid w:val="00722BCE"/>
    <w:rsid w:val="00723246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317"/>
    <w:rsid w:val="007304FF"/>
    <w:rsid w:val="00731AD2"/>
    <w:rsid w:val="007322AB"/>
    <w:rsid w:val="007329D2"/>
    <w:rsid w:val="007329DC"/>
    <w:rsid w:val="007330F2"/>
    <w:rsid w:val="007336A0"/>
    <w:rsid w:val="00733DD2"/>
    <w:rsid w:val="00734383"/>
    <w:rsid w:val="00734F75"/>
    <w:rsid w:val="0073516D"/>
    <w:rsid w:val="007353A3"/>
    <w:rsid w:val="0073611B"/>
    <w:rsid w:val="00736B55"/>
    <w:rsid w:val="00737B89"/>
    <w:rsid w:val="0074136C"/>
    <w:rsid w:val="00741DFB"/>
    <w:rsid w:val="00742B8C"/>
    <w:rsid w:val="00743417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957"/>
    <w:rsid w:val="00754EED"/>
    <w:rsid w:val="007554CE"/>
    <w:rsid w:val="0075558E"/>
    <w:rsid w:val="0075578C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02D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1EAF"/>
    <w:rsid w:val="00792739"/>
    <w:rsid w:val="00792DFC"/>
    <w:rsid w:val="00794404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4A46"/>
    <w:rsid w:val="007C5A91"/>
    <w:rsid w:val="007C6C2F"/>
    <w:rsid w:val="007C785B"/>
    <w:rsid w:val="007C78E3"/>
    <w:rsid w:val="007C7DD5"/>
    <w:rsid w:val="007C7EBF"/>
    <w:rsid w:val="007D04CE"/>
    <w:rsid w:val="007D0911"/>
    <w:rsid w:val="007D0AD3"/>
    <w:rsid w:val="007D1B40"/>
    <w:rsid w:val="007D1F44"/>
    <w:rsid w:val="007D288C"/>
    <w:rsid w:val="007D2F10"/>
    <w:rsid w:val="007D33AC"/>
    <w:rsid w:val="007D33BC"/>
    <w:rsid w:val="007D365E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935"/>
    <w:rsid w:val="007F4F6E"/>
    <w:rsid w:val="007F52FB"/>
    <w:rsid w:val="007F5D6F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39C"/>
    <w:rsid w:val="00811EFB"/>
    <w:rsid w:val="008122E8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172DF"/>
    <w:rsid w:val="0082009D"/>
    <w:rsid w:val="00820908"/>
    <w:rsid w:val="00820C2B"/>
    <w:rsid w:val="00820E63"/>
    <w:rsid w:val="008211A5"/>
    <w:rsid w:val="008214F0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2DDC"/>
    <w:rsid w:val="00843209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47E3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5EB4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09A9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E7F07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0C8E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17FF"/>
    <w:rsid w:val="00911C5C"/>
    <w:rsid w:val="00913C0F"/>
    <w:rsid w:val="00914434"/>
    <w:rsid w:val="00914FC8"/>
    <w:rsid w:val="00915F01"/>
    <w:rsid w:val="00916084"/>
    <w:rsid w:val="00916C2C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0F4"/>
    <w:rsid w:val="009308A2"/>
    <w:rsid w:val="00930957"/>
    <w:rsid w:val="0093100E"/>
    <w:rsid w:val="00932A3B"/>
    <w:rsid w:val="009339B4"/>
    <w:rsid w:val="00934212"/>
    <w:rsid w:val="00934615"/>
    <w:rsid w:val="00935228"/>
    <w:rsid w:val="009373D6"/>
    <w:rsid w:val="009400E2"/>
    <w:rsid w:val="00940A8E"/>
    <w:rsid w:val="00940CBE"/>
    <w:rsid w:val="00941411"/>
    <w:rsid w:val="00941525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57E58"/>
    <w:rsid w:val="00960116"/>
    <w:rsid w:val="00960446"/>
    <w:rsid w:val="00960515"/>
    <w:rsid w:val="00960A5A"/>
    <w:rsid w:val="00960CAF"/>
    <w:rsid w:val="0096220C"/>
    <w:rsid w:val="00962B1A"/>
    <w:rsid w:val="009641A1"/>
    <w:rsid w:val="009644C3"/>
    <w:rsid w:val="009663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832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B7D8C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0853"/>
    <w:rsid w:val="009E1A64"/>
    <w:rsid w:val="009E1C4C"/>
    <w:rsid w:val="009E1F50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E7DE0"/>
    <w:rsid w:val="009F0672"/>
    <w:rsid w:val="009F154A"/>
    <w:rsid w:val="009F27E3"/>
    <w:rsid w:val="009F286A"/>
    <w:rsid w:val="009F2A4A"/>
    <w:rsid w:val="009F310E"/>
    <w:rsid w:val="009F492E"/>
    <w:rsid w:val="009F4C8D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09E7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1C5"/>
    <w:rsid w:val="00A1637B"/>
    <w:rsid w:val="00A16D4D"/>
    <w:rsid w:val="00A170AE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2EE"/>
    <w:rsid w:val="00A27399"/>
    <w:rsid w:val="00A27808"/>
    <w:rsid w:val="00A27FE8"/>
    <w:rsid w:val="00A309EF"/>
    <w:rsid w:val="00A31630"/>
    <w:rsid w:val="00A3199F"/>
    <w:rsid w:val="00A31B33"/>
    <w:rsid w:val="00A331AA"/>
    <w:rsid w:val="00A33571"/>
    <w:rsid w:val="00A34413"/>
    <w:rsid w:val="00A344C1"/>
    <w:rsid w:val="00A34CC6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5CD5"/>
    <w:rsid w:val="00A46A53"/>
    <w:rsid w:val="00A46E26"/>
    <w:rsid w:val="00A47586"/>
    <w:rsid w:val="00A47A22"/>
    <w:rsid w:val="00A50984"/>
    <w:rsid w:val="00A50ED7"/>
    <w:rsid w:val="00A51166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38B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303"/>
    <w:rsid w:val="00A87911"/>
    <w:rsid w:val="00A87DB2"/>
    <w:rsid w:val="00A90E19"/>
    <w:rsid w:val="00A90EBD"/>
    <w:rsid w:val="00A917BC"/>
    <w:rsid w:val="00A91918"/>
    <w:rsid w:val="00A91A65"/>
    <w:rsid w:val="00A91BCE"/>
    <w:rsid w:val="00A9263E"/>
    <w:rsid w:val="00A92932"/>
    <w:rsid w:val="00A9339B"/>
    <w:rsid w:val="00A939D8"/>
    <w:rsid w:val="00A93A9C"/>
    <w:rsid w:val="00A93C2E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567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455"/>
    <w:rsid w:val="00AB3AC1"/>
    <w:rsid w:val="00AB3BD4"/>
    <w:rsid w:val="00AB463C"/>
    <w:rsid w:val="00AB4AEA"/>
    <w:rsid w:val="00AB4AEF"/>
    <w:rsid w:val="00AB4CE0"/>
    <w:rsid w:val="00AB6237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C6E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0E92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1A3"/>
    <w:rsid w:val="00AE189C"/>
    <w:rsid w:val="00AE298E"/>
    <w:rsid w:val="00AE2E10"/>
    <w:rsid w:val="00AE5068"/>
    <w:rsid w:val="00AE5C0B"/>
    <w:rsid w:val="00AE669F"/>
    <w:rsid w:val="00AE6F51"/>
    <w:rsid w:val="00AF0315"/>
    <w:rsid w:val="00AF08EA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4DBC"/>
    <w:rsid w:val="00AF5A0D"/>
    <w:rsid w:val="00AF6119"/>
    <w:rsid w:val="00AF71EC"/>
    <w:rsid w:val="00AF751F"/>
    <w:rsid w:val="00B0059F"/>
    <w:rsid w:val="00B00F4A"/>
    <w:rsid w:val="00B02580"/>
    <w:rsid w:val="00B04A93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D61"/>
    <w:rsid w:val="00B20E65"/>
    <w:rsid w:val="00B20FBD"/>
    <w:rsid w:val="00B21360"/>
    <w:rsid w:val="00B21AAE"/>
    <w:rsid w:val="00B21DF7"/>
    <w:rsid w:val="00B2206C"/>
    <w:rsid w:val="00B228D3"/>
    <w:rsid w:val="00B23782"/>
    <w:rsid w:val="00B23C34"/>
    <w:rsid w:val="00B241D5"/>
    <w:rsid w:val="00B249A7"/>
    <w:rsid w:val="00B25695"/>
    <w:rsid w:val="00B25915"/>
    <w:rsid w:val="00B267BF"/>
    <w:rsid w:val="00B278C4"/>
    <w:rsid w:val="00B30245"/>
    <w:rsid w:val="00B3060E"/>
    <w:rsid w:val="00B308BC"/>
    <w:rsid w:val="00B30DD6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C69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481E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1DC4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6F7A"/>
    <w:rsid w:val="00BA74B7"/>
    <w:rsid w:val="00BA78BE"/>
    <w:rsid w:val="00BA7E91"/>
    <w:rsid w:val="00BB14EA"/>
    <w:rsid w:val="00BB2BB0"/>
    <w:rsid w:val="00BB2D69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31E1"/>
    <w:rsid w:val="00BC3436"/>
    <w:rsid w:val="00BC3516"/>
    <w:rsid w:val="00BC3523"/>
    <w:rsid w:val="00BC5544"/>
    <w:rsid w:val="00BC5E0D"/>
    <w:rsid w:val="00BC612A"/>
    <w:rsid w:val="00BC6567"/>
    <w:rsid w:val="00BC733C"/>
    <w:rsid w:val="00BC77DE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BF3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C7E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AC8"/>
    <w:rsid w:val="00C14FA2"/>
    <w:rsid w:val="00C16267"/>
    <w:rsid w:val="00C1639A"/>
    <w:rsid w:val="00C1649F"/>
    <w:rsid w:val="00C1722A"/>
    <w:rsid w:val="00C17230"/>
    <w:rsid w:val="00C17A03"/>
    <w:rsid w:val="00C17B7F"/>
    <w:rsid w:val="00C20101"/>
    <w:rsid w:val="00C20273"/>
    <w:rsid w:val="00C20898"/>
    <w:rsid w:val="00C2100A"/>
    <w:rsid w:val="00C215BD"/>
    <w:rsid w:val="00C2180B"/>
    <w:rsid w:val="00C21F05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C99"/>
    <w:rsid w:val="00C30CFF"/>
    <w:rsid w:val="00C31387"/>
    <w:rsid w:val="00C31760"/>
    <w:rsid w:val="00C31B69"/>
    <w:rsid w:val="00C31C2C"/>
    <w:rsid w:val="00C32594"/>
    <w:rsid w:val="00C33E4C"/>
    <w:rsid w:val="00C34F1D"/>
    <w:rsid w:val="00C35786"/>
    <w:rsid w:val="00C3640E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2A25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5D9F"/>
    <w:rsid w:val="00C5618C"/>
    <w:rsid w:val="00C5660D"/>
    <w:rsid w:val="00C56713"/>
    <w:rsid w:val="00C579FA"/>
    <w:rsid w:val="00C57F48"/>
    <w:rsid w:val="00C6152A"/>
    <w:rsid w:val="00C617CE"/>
    <w:rsid w:val="00C61BB9"/>
    <w:rsid w:val="00C61D0C"/>
    <w:rsid w:val="00C61EF1"/>
    <w:rsid w:val="00C6229E"/>
    <w:rsid w:val="00C631E1"/>
    <w:rsid w:val="00C6352F"/>
    <w:rsid w:val="00C6357D"/>
    <w:rsid w:val="00C63FED"/>
    <w:rsid w:val="00C652AB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775F7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BAC"/>
    <w:rsid w:val="00C8611C"/>
    <w:rsid w:val="00C877F8"/>
    <w:rsid w:val="00C904D1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1A43"/>
    <w:rsid w:val="00CB22B7"/>
    <w:rsid w:val="00CB2559"/>
    <w:rsid w:val="00CB3E9E"/>
    <w:rsid w:val="00CB41F2"/>
    <w:rsid w:val="00CB4226"/>
    <w:rsid w:val="00CB4834"/>
    <w:rsid w:val="00CB563E"/>
    <w:rsid w:val="00CB6031"/>
    <w:rsid w:val="00CB6784"/>
    <w:rsid w:val="00CB6A63"/>
    <w:rsid w:val="00CB7407"/>
    <w:rsid w:val="00CB751D"/>
    <w:rsid w:val="00CB767A"/>
    <w:rsid w:val="00CB7E8A"/>
    <w:rsid w:val="00CC00BD"/>
    <w:rsid w:val="00CC05AF"/>
    <w:rsid w:val="00CC0D08"/>
    <w:rsid w:val="00CC0FE1"/>
    <w:rsid w:val="00CC1ABE"/>
    <w:rsid w:val="00CC2193"/>
    <w:rsid w:val="00CC2266"/>
    <w:rsid w:val="00CC381F"/>
    <w:rsid w:val="00CC42DF"/>
    <w:rsid w:val="00CC62E5"/>
    <w:rsid w:val="00CC68FE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143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DD9"/>
    <w:rsid w:val="00CF1094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CEA"/>
    <w:rsid w:val="00CF6F99"/>
    <w:rsid w:val="00CF770B"/>
    <w:rsid w:val="00CF7D09"/>
    <w:rsid w:val="00D001C6"/>
    <w:rsid w:val="00D00FD4"/>
    <w:rsid w:val="00D010CE"/>
    <w:rsid w:val="00D012E3"/>
    <w:rsid w:val="00D03325"/>
    <w:rsid w:val="00D041E3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490"/>
    <w:rsid w:val="00D14C22"/>
    <w:rsid w:val="00D14D60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A16"/>
    <w:rsid w:val="00D33EDE"/>
    <w:rsid w:val="00D33FF6"/>
    <w:rsid w:val="00D34A4A"/>
    <w:rsid w:val="00D35BB8"/>
    <w:rsid w:val="00D36A1A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4703D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00B3"/>
    <w:rsid w:val="00D71153"/>
    <w:rsid w:val="00D71EA0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79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7A"/>
    <w:rsid w:val="00DA53FF"/>
    <w:rsid w:val="00DA5B6D"/>
    <w:rsid w:val="00DA5E7A"/>
    <w:rsid w:val="00DA610D"/>
    <w:rsid w:val="00DA6429"/>
    <w:rsid w:val="00DA68E3"/>
    <w:rsid w:val="00DA6E6A"/>
    <w:rsid w:val="00DA74C8"/>
    <w:rsid w:val="00DA7FCD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818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3A4"/>
    <w:rsid w:val="00DC7C98"/>
    <w:rsid w:val="00DD0966"/>
    <w:rsid w:val="00DD2715"/>
    <w:rsid w:val="00DD3004"/>
    <w:rsid w:val="00DD3097"/>
    <w:rsid w:val="00DD371F"/>
    <w:rsid w:val="00DD3CAD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1FB"/>
    <w:rsid w:val="00DE66B6"/>
    <w:rsid w:val="00DE674E"/>
    <w:rsid w:val="00DE68A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28AB"/>
    <w:rsid w:val="00E03672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422"/>
    <w:rsid w:val="00E10D1E"/>
    <w:rsid w:val="00E10FAE"/>
    <w:rsid w:val="00E11038"/>
    <w:rsid w:val="00E1214F"/>
    <w:rsid w:val="00E12980"/>
    <w:rsid w:val="00E12CF3"/>
    <w:rsid w:val="00E1308D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91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2D3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02C"/>
    <w:rsid w:val="00E622FB"/>
    <w:rsid w:val="00E633E0"/>
    <w:rsid w:val="00E642F4"/>
    <w:rsid w:val="00E64966"/>
    <w:rsid w:val="00E649D2"/>
    <w:rsid w:val="00E64DA1"/>
    <w:rsid w:val="00E65316"/>
    <w:rsid w:val="00E65329"/>
    <w:rsid w:val="00E672DB"/>
    <w:rsid w:val="00E6796A"/>
    <w:rsid w:val="00E70083"/>
    <w:rsid w:val="00E702B7"/>
    <w:rsid w:val="00E71184"/>
    <w:rsid w:val="00E712B1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157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7BC"/>
    <w:rsid w:val="00E828EE"/>
    <w:rsid w:val="00E8387E"/>
    <w:rsid w:val="00E840D9"/>
    <w:rsid w:val="00E84460"/>
    <w:rsid w:val="00E85053"/>
    <w:rsid w:val="00E8580B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5542"/>
    <w:rsid w:val="00EB5686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A90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C96"/>
    <w:rsid w:val="00F01E2B"/>
    <w:rsid w:val="00F030E8"/>
    <w:rsid w:val="00F032D6"/>
    <w:rsid w:val="00F0336F"/>
    <w:rsid w:val="00F042A5"/>
    <w:rsid w:val="00F04458"/>
    <w:rsid w:val="00F0484A"/>
    <w:rsid w:val="00F04987"/>
    <w:rsid w:val="00F04EE9"/>
    <w:rsid w:val="00F05813"/>
    <w:rsid w:val="00F05EC1"/>
    <w:rsid w:val="00F07432"/>
    <w:rsid w:val="00F07E9A"/>
    <w:rsid w:val="00F102E6"/>
    <w:rsid w:val="00F103BF"/>
    <w:rsid w:val="00F10B2B"/>
    <w:rsid w:val="00F10C35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3DE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96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368A7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65F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4991"/>
    <w:rsid w:val="00F55310"/>
    <w:rsid w:val="00F5567F"/>
    <w:rsid w:val="00F55BEA"/>
    <w:rsid w:val="00F56778"/>
    <w:rsid w:val="00F57077"/>
    <w:rsid w:val="00F578CF"/>
    <w:rsid w:val="00F57DC6"/>
    <w:rsid w:val="00F60E58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1CCF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6BF"/>
    <w:rsid w:val="00F83705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2EA4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D754F"/>
    <w:rsid w:val="00FE03C1"/>
    <w:rsid w:val="00FE0E16"/>
    <w:rsid w:val="00FE0E82"/>
    <w:rsid w:val="00FE2238"/>
    <w:rsid w:val="00FE23C2"/>
    <w:rsid w:val="00FE2457"/>
    <w:rsid w:val="00FE3423"/>
    <w:rsid w:val="00FE407E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EE0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1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2241</TotalTime>
  <Pages>2</Pages>
  <Words>480</Words>
  <Characters>2459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573</cp:revision>
  <cp:lastPrinted>2021-10-12T01:12:00Z</cp:lastPrinted>
  <dcterms:created xsi:type="dcterms:W3CDTF">2023-02-16T16:14:00Z</dcterms:created>
  <dcterms:modified xsi:type="dcterms:W3CDTF">2025-08-15T17:05:00Z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